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ABBB4" w14:textId="77777777" w:rsidR="00452CED" w:rsidRDefault="00452CED">
      <w:pPr>
        <w:widowControl w:val="0"/>
        <w:pBdr>
          <w:top w:val="nil"/>
          <w:left w:val="nil"/>
          <w:bottom w:val="nil"/>
          <w:right w:val="nil"/>
          <w:between w:val="nil"/>
        </w:pBdr>
        <w:spacing w:line="276" w:lineRule="auto"/>
        <w:rPr>
          <w:rFonts w:ascii="Arial" w:eastAsia="Arial" w:hAnsi="Arial" w:cs="Arial"/>
          <w:color w:val="000000"/>
        </w:rPr>
      </w:pPr>
    </w:p>
    <w:tbl>
      <w:tblPr>
        <w:tblStyle w:val="a"/>
        <w:tblW w:w="8746" w:type="dxa"/>
        <w:tblLayout w:type="fixed"/>
        <w:tblLook w:val="0000" w:firstRow="0" w:lastRow="0" w:firstColumn="0" w:lastColumn="0" w:noHBand="0" w:noVBand="0"/>
      </w:tblPr>
      <w:tblGrid>
        <w:gridCol w:w="1980"/>
        <w:gridCol w:w="6766"/>
      </w:tblGrid>
      <w:tr w:rsidR="00452CED" w14:paraId="2CBDCB63" w14:textId="77777777">
        <w:trPr>
          <w:trHeight w:val="1280"/>
        </w:trPr>
        <w:tc>
          <w:tcPr>
            <w:tcW w:w="1980" w:type="dxa"/>
          </w:tcPr>
          <w:p w14:paraId="786FDA81" w14:textId="77777777" w:rsidR="00452CED" w:rsidRPr="00C4170C" w:rsidRDefault="006C2642" w:rsidP="00C4170C">
            <w:pPr>
              <w:pBdr>
                <w:top w:val="nil"/>
                <w:left w:val="nil"/>
                <w:bottom w:val="nil"/>
                <w:right w:val="nil"/>
                <w:between w:val="nil"/>
              </w:pBdr>
              <w:tabs>
                <w:tab w:val="center" w:pos="4513"/>
                <w:tab w:val="right" w:pos="9026"/>
              </w:tabs>
              <w:ind w:left="360"/>
              <w:rPr>
                <w:rFonts w:ascii="Calibri" w:eastAsia="Calibri" w:hAnsi="Calibri" w:cs="Calibri"/>
                <w:color w:val="000000"/>
                <w:sz w:val="24"/>
                <w:szCs w:val="24"/>
              </w:rPr>
            </w:pPr>
            <w:r>
              <w:rPr>
                <w:noProof/>
              </w:rPr>
              <w:drawing>
                <wp:inline distT="0" distB="0" distL="0" distR="0" wp14:anchorId="3F1FBC31" wp14:editId="3F8366DD">
                  <wp:extent cx="645863" cy="664185"/>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45863" cy="664185"/>
                          </a:xfrm>
                          <a:prstGeom prst="rect">
                            <a:avLst/>
                          </a:prstGeom>
                          <a:ln/>
                        </pic:spPr>
                      </pic:pic>
                    </a:graphicData>
                  </a:graphic>
                </wp:inline>
              </w:drawing>
            </w:r>
          </w:p>
        </w:tc>
        <w:tc>
          <w:tcPr>
            <w:tcW w:w="6766" w:type="dxa"/>
          </w:tcPr>
          <w:p w14:paraId="761E7947" w14:textId="77777777" w:rsidR="00452CED" w:rsidRDefault="006C2642" w:rsidP="00C4170C">
            <w:pPr>
              <w:pStyle w:val="Heading1"/>
              <w:spacing w:before="0" w:after="0"/>
              <w:ind w:left="360"/>
              <w:rPr>
                <w:rFonts w:ascii="Calibri" w:eastAsia="Calibri" w:hAnsi="Calibri" w:cs="Calibri"/>
                <w:sz w:val="24"/>
                <w:szCs w:val="24"/>
                <w:u w:val="single"/>
              </w:rPr>
            </w:pPr>
            <w:r>
              <w:rPr>
                <w:rFonts w:ascii="Calibri" w:eastAsia="Calibri" w:hAnsi="Calibri" w:cs="Calibri"/>
                <w:sz w:val="24"/>
                <w:szCs w:val="24"/>
                <w:u w:val="single"/>
              </w:rPr>
              <w:t>R</w:t>
            </w:r>
            <w:r>
              <w:rPr>
                <w:rFonts w:ascii="Calibri" w:eastAsia="Calibri" w:hAnsi="Calibri" w:cs="Calibri"/>
                <w:sz w:val="24"/>
                <w:szCs w:val="24"/>
                <w:u w:val="single"/>
              </w:rPr>
              <w:t>ISK ASSESSMENT GUIDANCE FOR TEACHERS  2023</w:t>
            </w:r>
          </w:p>
          <w:p w14:paraId="0A1F80B9" w14:textId="77777777" w:rsidR="00452CED" w:rsidRDefault="00452CED" w:rsidP="00C4170C">
            <w:pPr>
              <w:rPr>
                <w:rFonts w:ascii="Calibri" w:eastAsia="Calibri" w:hAnsi="Calibri" w:cs="Calibri"/>
                <w:sz w:val="24"/>
                <w:szCs w:val="24"/>
              </w:rPr>
            </w:pPr>
          </w:p>
          <w:p w14:paraId="7599EA48" w14:textId="6FBEE336" w:rsidR="00452CED" w:rsidRPr="00C4170C" w:rsidRDefault="006C2642" w:rsidP="00C4170C">
            <w:pPr>
              <w:ind w:left="360"/>
              <w:rPr>
                <w:rFonts w:ascii="Calibri" w:eastAsia="Calibri" w:hAnsi="Calibri" w:cs="Calibri"/>
                <w:sz w:val="24"/>
                <w:szCs w:val="24"/>
              </w:rPr>
            </w:pPr>
            <w:r w:rsidRPr="00C4170C">
              <w:rPr>
                <w:rFonts w:ascii="Calibri" w:eastAsia="Calibri" w:hAnsi="Calibri" w:cs="Calibri"/>
                <w:sz w:val="24"/>
                <w:szCs w:val="24"/>
              </w:rPr>
              <w:t xml:space="preserve">Last updated: November 2023 </w:t>
            </w:r>
            <w:r w:rsidR="00AC78CF" w:rsidRPr="00C4170C">
              <w:rPr>
                <w:rFonts w:ascii="Calibri" w:eastAsia="Calibri" w:hAnsi="Calibri" w:cs="Calibri"/>
                <w:sz w:val="24"/>
                <w:szCs w:val="24"/>
              </w:rPr>
              <w:t>Robyn Stern</w:t>
            </w:r>
            <w:r w:rsidRPr="00C4170C">
              <w:rPr>
                <w:rFonts w:ascii="Calibri" w:eastAsia="Calibri" w:hAnsi="Calibri" w:cs="Calibri"/>
                <w:sz w:val="24"/>
                <w:szCs w:val="24"/>
              </w:rPr>
              <w:t xml:space="preserve"> </w:t>
            </w:r>
          </w:p>
        </w:tc>
      </w:tr>
    </w:tbl>
    <w:p w14:paraId="083058EE" w14:textId="77777777" w:rsidR="00452CED" w:rsidRDefault="00452CED" w:rsidP="00C4170C">
      <w:pPr>
        <w:pBdr>
          <w:top w:val="nil"/>
          <w:left w:val="nil"/>
          <w:bottom w:val="nil"/>
          <w:right w:val="nil"/>
          <w:between w:val="nil"/>
        </w:pBdr>
        <w:ind w:left="720"/>
        <w:rPr>
          <w:rFonts w:ascii="Calibri" w:eastAsia="Calibri" w:hAnsi="Calibri" w:cs="Calibri"/>
          <w:color w:val="000000"/>
        </w:rPr>
      </w:pPr>
    </w:p>
    <w:p w14:paraId="1B484B5F" w14:textId="77777777" w:rsidR="00C4170C" w:rsidRDefault="006C2642" w:rsidP="00C4170C">
      <w:pPr>
        <w:pStyle w:val="Heading4"/>
        <w:ind w:left="360"/>
        <w:rPr>
          <w:rFonts w:ascii="Calibri" w:eastAsia="Calibri" w:hAnsi="Calibri" w:cs="Calibri"/>
        </w:rPr>
      </w:pPr>
      <w:r>
        <w:rPr>
          <w:rFonts w:ascii="Calibri" w:eastAsia="Calibri" w:hAnsi="Calibri" w:cs="Calibri"/>
        </w:rPr>
        <w:t>ACCOMPANYING ADULTS:</w:t>
      </w:r>
    </w:p>
    <w:p w14:paraId="41D04C45" w14:textId="723380BF" w:rsidR="00452CED" w:rsidRDefault="006C2642" w:rsidP="00C4170C">
      <w:pPr>
        <w:pStyle w:val="Heading4"/>
        <w:ind w:left="360"/>
        <w:rPr>
          <w:rFonts w:ascii="Calibri" w:eastAsia="Calibri" w:hAnsi="Calibri" w:cs="Calibri"/>
          <w:b w:val="0"/>
          <w:u w:val="none"/>
        </w:rPr>
      </w:pPr>
      <w:r>
        <w:rPr>
          <w:rFonts w:ascii="Calibri" w:eastAsia="Calibri" w:hAnsi="Calibri" w:cs="Calibri"/>
        </w:rPr>
        <w:t xml:space="preserve"> </w:t>
      </w:r>
      <w:r>
        <w:rPr>
          <w:rFonts w:ascii="Calibri" w:eastAsia="Calibri" w:hAnsi="Calibri" w:cs="Calibri"/>
          <w:b w:val="0"/>
          <w:u w:val="none"/>
        </w:rPr>
        <w:t xml:space="preserve">You are required to bring sufficient adults to supervise the children according to the ratios below or as requested by the Education Manager.   </w:t>
      </w:r>
    </w:p>
    <w:p w14:paraId="6F0ADA8A" w14:textId="5B35D8B6" w:rsidR="00452CED" w:rsidRPr="00C4170C" w:rsidRDefault="006C2642" w:rsidP="00C4170C">
      <w:pPr>
        <w:tabs>
          <w:tab w:val="left" w:pos="2552"/>
        </w:tabs>
        <w:ind w:left="360"/>
        <w:rPr>
          <w:rFonts w:ascii="Calibri" w:eastAsia="Calibri" w:hAnsi="Calibri" w:cs="Calibri"/>
        </w:rPr>
      </w:pPr>
      <w:r w:rsidRPr="00C4170C">
        <w:rPr>
          <w:rFonts w:ascii="Calibri" w:eastAsia="Calibri" w:hAnsi="Calibri" w:cs="Calibri"/>
        </w:rPr>
        <w:t xml:space="preserve">Early years 1:3        Infants 1:4/5 </w:t>
      </w:r>
      <w:r w:rsidRPr="00C4170C">
        <w:rPr>
          <w:rFonts w:ascii="Calibri" w:eastAsia="Calibri" w:hAnsi="Calibri" w:cs="Calibri"/>
        </w:rPr>
        <w:tab/>
        <w:t xml:space="preserve">Juniors 1:6 </w:t>
      </w:r>
      <w:r w:rsidRPr="00C4170C">
        <w:rPr>
          <w:rFonts w:ascii="Calibri" w:eastAsia="Calibri" w:hAnsi="Calibri" w:cs="Calibri"/>
        </w:rPr>
        <w:tab/>
        <w:t xml:space="preserve">      Secondary 1:10</w:t>
      </w:r>
    </w:p>
    <w:p w14:paraId="53BDD8C7" w14:textId="77777777" w:rsidR="00452CED" w:rsidRDefault="006C2642" w:rsidP="00C4170C">
      <w:pPr>
        <w:tabs>
          <w:tab w:val="left" w:pos="2552"/>
        </w:tabs>
        <w:ind w:left="360"/>
        <w:rPr>
          <w:rFonts w:ascii="Calibri" w:eastAsia="Calibri" w:hAnsi="Calibri" w:cs="Calibri"/>
        </w:rPr>
      </w:pPr>
      <w:r w:rsidRPr="00907CFE">
        <w:rPr>
          <w:rFonts w:ascii="Calibri" w:eastAsia="Calibri" w:hAnsi="Calibri" w:cs="Calibri"/>
          <w:b/>
          <w:bCs/>
        </w:rPr>
        <w:t>Please note</w:t>
      </w:r>
      <w:r w:rsidRPr="00C4170C">
        <w:rPr>
          <w:rFonts w:ascii="Calibri" w:eastAsia="Calibri" w:hAnsi="Calibri" w:cs="Calibri"/>
        </w:rPr>
        <w:t xml:space="preserve"> that these Ratios are Excluding those Adults designated as one-to-one support.</w:t>
      </w:r>
      <w:r w:rsidRPr="00C4170C">
        <w:rPr>
          <w:rFonts w:ascii="Calibri" w:eastAsia="Calibri" w:hAnsi="Calibri" w:cs="Calibri"/>
        </w:rPr>
        <w:br/>
        <w:t>If Parent helpers are attending please ensure that they are aware of their responsibilities regarding children's behaviour and safety. We ask that parents do not use their mobile phones during their visit except in cases of emergency.</w:t>
      </w:r>
    </w:p>
    <w:p w14:paraId="61DD0449" w14:textId="77777777" w:rsidR="00907CFE" w:rsidRDefault="00907CFE" w:rsidP="00C4170C">
      <w:pPr>
        <w:tabs>
          <w:tab w:val="left" w:pos="2552"/>
        </w:tabs>
        <w:ind w:left="360"/>
        <w:rPr>
          <w:rFonts w:ascii="Calibri" w:eastAsia="Calibri" w:hAnsi="Calibri" w:cs="Calibri"/>
        </w:rPr>
      </w:pPr>
    </w:p>
    <w:p w14:paraId="0E6EDA6B" w14:textId="77777777" w:rsidR="00907CFE" w:rsidRPr="00C4170C" w:rsidRDefault="00907CFE" w:rsidP="00C4170C">
      <w:pPr>
        <w:tabs>
          <w:tab w:val="left" w:pos="2552"/>
        </w:tabs>
        <w:ind w:left="360"/>
        <w:rPr>
          <w:rFonts w:ascii="Calibri" w:eastAsia="Calibri" w:hAnsi="Calibri" w:cs="Calibri"/>
        </w:rPr>
        <w:sectPr w:rsidR="00907CFE" w:rsidRPr="00C4170C">
          <w:footerReference w:type="default" r:id="rId9"/>
          <w:pgSz w:w="11906" w:h="16838"/>
          <w:pgMar w:top="851" w:right="1440" w:bottom="1440" w:left="1440" w:header="708" w:footer="205" w:gutter="0"/>
          <w:pgNumType w:start="1"/>
          <w:cols w:space="720"/>
        </w:sectPr>
      </w:pPr>
    </w:p>
    <w:p w14:paraId="7CBAD89D" w14:textId="77777777" w:rsidR="00907CFE" w:rsidRDefault="006C2642" w:rsidP="00C4170C">
      <w:pPr>
        <w:pStyle w:val="Heading4"/>
        <w:ind w:left="360"/>
        <w:rPr>
          <w:rFonts w:ascii="Calibri" w:eastAsia="Calibri" w:hAnsi="Calibri" w:cs="Calibri"/>
        </w:rPr>
      </w:pPr>
      <w:r>
        <w:rPr>
          <w:rFonts w:ascii="Calibri" w:eastAsia="Calibri" w:hAnsi="Calibri" w:cs="Calibri"/>
        </w:rPr>
        <w:t>I</w:t>
      </w:r>
      <w:r>
        <w:rPr>
          <w:rFonts w:ascii="Calibri" w:eastAsia="Calibri" w:hAnsi="Calibri" w:cs="Calibri"/>
        </w:rPr>
        <w:t xml:space="preserve">NSURANCE: </w:t>
      </w:r>
    </w:p>
    <w:p w14:paraId="4DBDFF21" w14:textId="76FA55CF" w:rsidR="00452CED" w:rsidRDefault="006C2642" w:rsidP="00C4170C">
      <w:pPr>
        <w:pStyle w:val="Heading4"/>
        <w:ind w:left="360"/>
        <w:rPr>
          <w:rFonts w:ascii="Calibri" w:eastAsia="Calibri" w:hAnsi="Calibri" w:cs="Calibri"/>
        </w:rPr>
      </w:pPr>
      <w:r>
        <w:rPr>
          <w:rFonts w:ascii="Calibri" w:eastAsia="Calibri" w:hAnsi="Calibri" w:cs="Calibri"/>
        </w:rPr>
        <w:t xml:space="preserve"> </w:t>
      </w:r>
      <w:r>
        <w:rPr>
          <w:rFonts w:ascii="Calibri" w:eastAsia="Calibri" w:hAnsi="Calibri" w:cs="Calibri"/>
          <w:b w:val="0"/>
          <w:u w:val="none"/>
        </w:rPr>
        <w:t>Please ensure that children are supervised at all times.  The children and their behaviour will be the responsibility of the visiting teacher.  The Trustees cannot accept any liability for accidents.</w:t>
      </w:r>
    </w:p>
    <w:p w14:paraId="7DF5C7FC" w14:textId="77777777" w:rsidR="00907CFE" w:rsidRDefault="00907CFE" w:rsidP="00C4170C">
      <w:pPr>
        <w:tabs>
          <w:tab w:val="left" w:pos="2552"/>
        </w:tabs>
        <w:ind w:left="360"/>
        <w:rPr>
          <w:rFonts w:ascii="Calibri" w:eastAsia="Calibri" w:hAnsi="Calibri" w:cs="Calibri"/>
          <w:b/>
          <w:u w:val="single"/>
        </w:rPr>
      </w:pPr>
    </w:p>
    <w:p w14:paraId="0CF1810A" w14:textId="1428D811" w:rsidR="00452CED" w:rsidRDefault="006C2642" w:rsidP="00C4170C">
      <w:pPr>
        <w:tabs>
          <w:tab w:val="left" w:pos="2552"/>
        </w:tabs>
        <w:ind w:left="360"/>
        <w:rPr>
          <w:rFonts w:ascii="Calibri" w:eastAsia="Calibri" w:hAnsi="Calibri" w:cs="Calibri"/>
          <w:b/>
          <w:u w:val="single"/>
        </w:rPr>
      </w:pPr>
      <w:r w:rsidRPr="00C4170C">
        <w:rPr>
          <w:rFonts w:ascii="Calibri" w:eastAsia="Calibri" w:hAnsi="Calibri" w:cs="Calibri"/>
          <w:b/>
          <w:u w:val="single"/>
        </w:rPr>
        <w:t xml:space="preserve">ARRIVING </w:t>
      </w:r>
      <w:r w:rsidR="00993194" w:rsidRPr="00C4170C">
        <w:rPr>
          <w:rFonts w:ascii="Calibri" w:eastAsia="Calibri" w:hAnsi="Calibri" w:cs="Calibri"/>
          <w:b/>
          <w:u w:val="single"/>
        </w:rPr>
        <w:t xml:space="preserve">AT </w:t>
      </w:r>
      <w:r w:rsidRPr="00C4170C">
        <w:rPr>
          <w:rFonts w:ascii="Calibri" w:eastAsia="Calibri" w:hAnsi="Calibri" w:cs="Calibri"/>
          <w:b/>
          <w:u w:val="single"/>
        </w:rPr>
        <w:t>AND LEAVING THE CENTRE</w:t>
      </w:r>
    </w:p>
    <w:p w14:paraId="27F00D43" w14:textId="565DAB18" w:rsidR="00452CED" w:rsidRDefault="006C2642" w:rsidP="00C4170C">
      <w:pPr>
        <w:tabs>
          <w:tab w:val="left" w:pos="2552"/>
        </w:tabs>
        <w:ind w:left="360"/>
        <w:rPr>
          <w:rFonts w:ascii="Calibri" w:eastAsia="Calibri" w:hAnsi="Calibri" w:cs="Calibri"/>
        </w:rPr>
      </w:pPr>
      <w:r w:rsidRPr="00C4170C">
        <w:rPr>
          <w:rFonts w:ascii="Calibri" w:eastAsia="Calibri" w:hAnsi="Calibri" w:cs="Calibri"/>
        </w:rPr>
        <w:t xml:space="preserve">The Barnet Environment Centre is located in the Noah’s Ark E-Centre. </w:t>
      </w:r>
      <w:r w:rsidRPr="00C4170C">
        <w:rPr>
          <w:rFonts w:ascii="Calibri" w:eastAsia="Calibri" w:hAnsi="Calibri" w:cs="Calibri"/>
        </w:rPr>
        <w:t xml:space="preserve">Please use the </w:t>
      </w:r>
      <w:r w:rsidRPr="00C4170C">
        <w:rPr>
          <w:rFonts w:ascii="Calibri" w:eastAsia="Calibri" w:hAnsi="Calibri" w:cs="Calibri"/>
          <w:color w:val="FF0000"/>
        </w:rPr>
        <w:t xml:space="preserve">Health and Safety Access Map </w:t>
      </w:r>
      <w:r w:rsidRPr="00C4170C">
        <w:rPr>
          <w:rFonts w:ascii="Calibri" w:eastAsia="Calibri" w:hAnsi="Calibri" w:cs="Calibri"/>
        </w:rPr>
        <w:t>which shows the location of the entrances and other important health and safety features.</w:t>
      </w:r>
    </w:p>
    <w:p w14:paraId="682AD57A" w14:textId="77777777" w:rsidR="00907CFE" w:rsidRPr="00C4170C" w:rsidRDefault="00907CFE" w:rsidP="00C4170C">
      <w:pPr>
        <w:tabs>
          <w:tab w:val="left" w:pos="2552"/>
        </w:tabs>
        <w:ind w:left="360"/>
        <w:rPr>
          <w:rFonts w:ascii="Calibri" w:eastAsia="Calibri" w:hAnsi="Calibri" w:cs="Calibri"/>
        </w:rPr>
      </w:pPr>
    </w:p>
    <w:p w14:paraId="6B784939" w14:textId="77777777" w:rsidR="00907CFE" w:rsidRDefault="006C2642" w:rsidP="00C4170C">
      <w:pPr>
        <w:tabs>
          <w:tab w:val="left" w:pos="2552"/>
        </w:tabs>
        <w:ind w:left="360"/>
        <w:rPr>
          <w:rFonts w:ascii="Calibri" w:eastAsia="Calibri" w:hAnsi="Calibri" w:cs="Calibri"/>
        </w:rPr>
      </w:pPr>
      <w:r w:rsidRPr="00C4170C">
        <w:rPr>
          <w:rFonts w:ascii="Calibri" w:eastAsia="Calibri" w:hAnsi="Calibri" w:cs="Calibri"/>
          <w:b/>
          <w:u w:val="single"/>
        </w:rPr>
        <w:t>SAFETY SIGNS:</w:t>
      </w:r>
      <w:r w:rsidRPr="00C4170C">
        <w:rPr>
          <w:rFonts w:ascii="Calibri" w:eastAsia="Calibri" w:hAnsi="Calibri" w:cs="Calibri"/>
        </w:rPr>
        <w:t xml:space="preserve">  </w:t>
      </w:r>
    </w:p>
    <w:p w14:paraId="3F3998C2" w14:textId="4E4C9837" w:rsidR="00452CED" w:rsidRPr="00C4170C" w:rsidRDefault="006C2642" w:rsidP="00C4170C">
      <w:pPr>
        <w:tabs>
          <w:tab w:val="left" w:pos="2552"/>
        </w:tabs>
        <w:ind w:left="360"/>
        <w:rPr>
          <w:rFonts w:ascii="Calibri" w:eastAsia="Calibri" w:hAnsi="Calibri" w:cs="Calibri"/>
        </w:rPr>
      </w:pPr>
      <w:r w:rsidRPr="00C4170C">
        <w:rPr>
          <w:rFonts w:ascii="Calibri" w:eastAsia="Calibri" w:hAnsi="Calibri" w:cs="Calibri"/>
        </w:rPr>
        <w:t xml:space="preserve">Are there for your protection - please obey the signage and do not attempt to go beyond any enclosure barriers. </w:t>
      </w:r>
    </w:p>
    <w:p w14:paraId="49B2DC87" w14:textId="77777777" w:rsidR="00907CFE" w:rsidRDefault="00907CFE" w:rsidP="00C4170C">
      <w:pPr>
        <w:pStyle w:val="Heading4"/>
        <w:ind w:left="360"/>
        <w:rPr>
          <w:rFonts w:ascii="Calibri" w:eastAsia="Calibri" w:hAnsi="Calibri" w:cs="Calibri"/>
        </w:rPr>
      </w:pPr>
    </w:p>
    <w:p w14:paraId="6E2DCDEA" w14:textId="77777777" w:rsidR="00907CFE" w:rsidRDefault="006C2642" w:rsidP="00C4170C">
      <w:pPr>
        <w:pStyle w:val="Heading4"/>
        <w:ind w:left="360"/>
        <w:rPr>
          <w:rFonts w:ascii="Calibri" w:eastAsia="Calibri" w:hAnsi="Calibri" w:cs="Calibri"/>
        </w:rPr>
      </w:pPr>
      <w:r>
        <w:rPr>
          <w:rFonts w:ascii="Calibri" w:eastAsia="Calibri" w:hAnsi="Calibri" w:cs="Calibri"/>
        </w:rPr>
        <w:t>C</w:t>
      </w:r>
      <w:r>
        <w:rPr>
          <w:rFonts w:ascii="Calibri" w:eastAsia="Calibri" w:hAnsi="Calibri" w:cs="Calibri"/>
        </w:rPr>
        <w:t xml:space="preserve">LOTHING: </w:t>
      </w:r>
    </w:p>
    <w:p w14:paraId="1FA62704" w14:textId="49D4E2F7" w:rsidR="00452CED" w:rsidRDefault="006C2642" w:rsidP="00C4170C">
      <w:pPr>
        <w:pStyle w:val="Heading4"/>
        <w:ind w:left="360"/>
        <w:rPr>
          <w:rFonts w:ascii="Calibri" w:eastAsia="Calibri" w:hAnsi="Calibri" w:cs="Calibri"/>
          <w:b w:val="0"/>
          <w:u w:val="none"/>
        </w:rPr>
      </w:pPr>
      <w:r>
        <w:rPr>
          <w:rFonts w:ascii="Calibri" w:eastAsia="Calibri" w:hAnsi="Calibri" w:cs="Calibri"/>
          <w:b w:val="0"/>
          <w:u w:val="none"/>
        </w:rPr>
        <w:t>Children should wear suitable footwear, preferably trainers or stout shoes. In wet weather please bring a waterproof coat with a hood or hat and wellington boots. Flip flops and sandals are not suitable footwear for the nature reserve for children or adults.  For hot weather visits, hats and tops with sleeves</w:t>
      </w:r>
      <w:r w:rsidR="00F30269">
        <w:rPr>
          <w:rFonts w:ascii="Calibri" w:eastAsia="Calibri" w:hAnsi="Calibri" w:cs="Calibri"/>
          <w:b w:val="0"/>
          <w:u w:val="none"/>
        </w:rPr>
        <w:t xml:space="preserve"> are </w:t>
      </w:r>
      <w:proofErr w:type="spellStart"/>
      <w:r w:rsidR="00F30269">
        <w:rPr>
          <w:rFonts w:ascii="Calibri" w:eastAsia="Calibri" w:hAnsi="Calibri" w:cs="Calibri"/>
          <w:b w:val="0"/>
          <w:u w:val="none"/>
        </w:rPr>
        <w:t>neccessary</w:t>
      </w:r>
      <w:proofErr w:type="spellEnd"/>
      <w:r>
        <w:rPr>
          <w:rFonts w:ascii="Calibri" w:eastAsia="Calibri" w:hAnsi="Calibri" w:cs="Calibri"/>
          <w:b w:val="0"/>
          <w:u w:val="none"/>
        </w:rPr>
        <w:t xml:space="preserve">. </w:t>
      </w:r>
    </w:p>
    <w:p w14:paraId="61C21DFC" w14:textId="77777777" w:rsidR="00907CFE" w:rsidRPr="00907CFE" w:rsidRDefault="00907CFE" w:rsidP="00907CFE"/>
    <w:p w14:paraId="374D4B38" w14:textId="77777777" w:rsidR="00907CFE" w:rsidRDefault="006C2642" w:rsidP="00C4170C">
      <w:pPr>
        <w:ind w:left="360"/>
        <w:rPr>
          <w:rFonts w:ascii="Calibri" w:eastAsia="Calibri" w:hAnsi="Calibri" w:cs="Calibri"/>
          <w:b/>
          <w:u w:val="single"/>
        </w:rPr>
      </w:pPr>
      <w:r w:rsidRPr="00C4170C">
        <w:rPr>
          <w:rFonts w:ascii="Calibri" w:eastAsia="Calibri" w:hAnsi="Calibri" w:cs="Calibri"/>
          <w:b/>
          <w:u w:val="single"/>
        </w:rPr>
        <w:t xml:space="preserve">FIRST AID:  </w:t>
      </w:r>
    </w:p>
    <w:p w14:paraId="44338471" w14:textId="6F053EF6" w:rsidR="00452CED" w:rsidRDefault="006C2642" w:rsidP="00C4170C">
      <w:pPr>
        <w:ind w:left="360"/>
        <w:rPr>
          <w:rFonts w:ascii="Calibri" w:eastAsia="Calibri" w:hAnsi="Calibri" w:cs="Calibri"/>
        </w:rPr>
      </w:pPr>
      <w:r w:rsidRPr="00C4170C">
        <w:rPr>
          <w:rFonts w:ascii="Calibri" w:eastAsia="Calibri" w:hAnsi="Calibri" w:cs="Calibri"/>
        </w:rPr>
        <w:t>Please bring your own First Aid Kit and mobile phone as you will be out on site away from the landline. Please ensure children have adequate sun protection and refillable water bottles in hot weather.  Please bring any emergency medication for children with allergies or medical conditions. Please ensure that such medication is carried by an adult in the group the child is in. Please be advised that there is a risk of hay fever and sufferers should have the appropriate medication.</w:t>
      </w:r>
    </w:p>
    <w:p w14:paraId="08A9D5C9" w14:textId="77777777" w:rsidR="00907CFE" w:rsidRPr="00C4170C" w:rsidRDefault="00907CFE" w:rsidP="00C4170C">
      <w:pPr>
        <w:ind w:left="360"/>
        <w:rPr>
          <w:rFonts w:ascii="Calibri" w:eastAsia="Calibri" w:hAnsi="Calibri" w:cs="Calibri"/>
        </w:rPr>
      </w:pPr>
    </w:p>
    <w:p w14:paraId="71398C5F" w14:textId="77777777" w:rsidR="00907CFE" w:rsidRDefault="006C2642" w:rsidP="00C4170C">
      <w:pPr>
        <w:ind w:left="360"/>
        <w:rPr>
          <w:rFonts w:ascii="Calibri" w:eastAsia="Calibri" w:hAnsi="Calibri" w:cs="Calibri"/>
          <w:b/>
        </w:rPr>
      </w:pPr>
      <w:r w:rsidRPr="00C4170C">
        <w:rPr>
          <w:rFonts w:ascii="Calibri" w:eastAsia="Calibri" w:hAnsi="Calibri" w:cs="Calibri"/>
          <w:b/>
          <w:u w:val="single"/>
        </w:rPr>
        <w:t>CENTRE BUILDING, GARDENS AND NATURE RESERVE:</w:t>
      </w:r>
      <w:r w:rsidRPr="00C4170C">
        <w:rPr>
          <w:rFonts w:ascii="Calibri" w:eastAsia="Calibri" w:hAnsi="Calibri" w:cs="Calibri"/>
          <w:b/>
        </w:rPr>
        <w:t xml:space="preserve"> </w:t>
      </w:r>
    </w:p>
    <w:p w14:paraId="076CC18A" w14:textId="5CC1FD08" w:rsidR="00452CED" w:rsidRDefault="006C2642" w:rsidP="00C4170C">
      <w:pPr>
        <w:ind w:left="360"/>
        <w:rPr>
          <w:rFonts w:ascii="Calibri" w:eastAsia="Calibri" w:hAnsi="Calibri" w:cs="Calibri"/>
        </w:rPr>
      </w:pPr>
      <w:r w:rsidRPr="00C4170C">
        <w:rPr>
          <w:rFonts w:ascii="Calibri" w:eastAsia="Calibri" w:hAnsi="Calibri" w:cs="Calibri"/>
        </w:rPr>
        <w:t xml:space="preserve">Please be aware that the floor inside the building is slippery when wet and running is not allowed in the building. </w:t>
      </w:r>
      <w:r w:rsidRPr="00C4170C">
        <w:rPr>
          <w:rFonts w:ascii="Calibri" w:eastAsia="Calibri" w:hAnsi="Calibri" w:cs="Calibri"/>
        </w:rPr>
        <w:t>Children should be properly supervised during lunch and should not be allowed to jump off the stairs and play in the flowerbeds.</w:t>
      </w:r>
      <w:r w:rsidRPr="00C4170C">
        <w:rPr>
          <w:rFonts w:ascii="Calibri" w:eastAsia="Calibri" w:hAnsi="Calibri" w:cs="Calibri"/>
        </w:rPr>
        <w:t xml:space="preserve"> Running in the woodland is not permitted.</w:t>
      </w:r>
    </w:p>
    <w:p w14:paraId="5D0FE82A" w14:textId="77777777" w:rsidR="009E7450" w:rsidRPr="00C4170C" w:rsidRDefault="009E7450" w:rsidP="00C4170C">
      <w:pPr>
        <w:ind w:left="360"/>
        <w:rPr>
          <w:rFonts w:ascii="Calibri" w:eastAsia="Calibri" w:hAnsi="Calibri" w:cs="Calibri"/>
        </w:rPr>
      </w:pPr>
    </w:p>
    <w:p w14:paraId="3455DB11" w14:textId="77777777" w:rsidR="009E7450" w:rsidRDefault="006C2642" w:rsidP="00C4170C">
      <w:pPr>
        <w:ind w:left="360"/>
        <w:rPr>
          <w:rFonts w:ascii="Calibri" w:eastAsia="Calibri" w:hAnsi="Calibri" w:cs="Calibri"/>
        </w:rPr>
      </w:pPr>
      <w:r w:rsidRPr="00C4170C">
        <w:rPr>
          <w:rFonts w:ascii="Calibri" w:eastAsia="Calibri" w:hAnsi="Calibri" w:cs="Calibri"/>
          <w:b/>
          <w:u w:val="single"/>
        </w:rPr>
        <w:t xml:space="preserve">USING EQUIPMENT: </w:t>
      </w:r>
      <w:r w:rsidRPr="00C4170C">
        <w:rPr>
          <w:rFonts w:ascii="Calibri" w:eastAsia="Calibri" w:hAnsi="Calibri" w:cs="Calibri"/>
        </w:rPr>
        <w:t xml:space="preserve"> </w:t>
      </w:r>
    </w:p>
    <w:p w14:paraId="7249807B" w14:textId="464A8825" w:rsidR="00452CED" w:rsidRDefault="006C2642" w:rsidP="00C4170C">
      <w:pPr>
        <w:ind w:left="360"/>
        <w:rPr>
          <w:rFonts w:ascii="Calibri" w:eastAsia="Calibri" w:hAnsi="Calibri" w:cs="Calibri"/>
        </w:rPr>
      </w:pPr>
      <w:r w:rsidRPr="00C4170C">
        <w:rPr>
          <w:rFonts w:ascii="Calibri" w:eastAsia="Calibri" w:hAnsi="Calibri" w:cs="Calibri"/>
        </w:rPr>
        <w:t>Please ensure children follow safety advice when using the reserve’s equipment.</w:t>
      </w:r>
    </w:p>
    <w:p w14:paraId="3BAA0CDF" w14:textId="77777777" w:rsidR="006833B1" w:rsidRDefault="006833B1" w:rsidP="00C4170C">
      <w:pPr>
        <w:ind w:left="360"/>
        <w:rPr>
          <w:rFonts w:ascii="Calibri" w:eastAsia="Calibri" w:hAnsi="Calibri" w:cs="Calibri"/>
        </w:rPr>
      </w:pPr>
    </w:p>
    <w:p w14:paraId="2FD583FB" w14:textId="77777777" w:rsidR="006833B1" w:rsidRDefault="006833B1" w:rsidP="00C4170C">
      <w:pPr>
        <w:ind w:left="360"/>
        <w:rPr>
          <w:rFonts w:ascii="Calibri" w:eastAsia="Calibri" w:hAnsi="Calibri" w:cs="Calibri"/>
        </w:rPr>
      </w:pPr>
    </w:p>
    <w:p w14:paraId="535096F8" w14:textId="77777777" w:rsidR="006833B1" w:rsidRPr="00C4170C" w:rsidRDefault="006833B1" w:rsidP="00C4170C">
      <w:pPr>
        <w:ind w:left="360"/>
        <w:rPr>
          <w:rFonts w:ascii="Calibri" w:eastAsia="Calibri" w:hAnsi="Calibri" w:cs="Calibri"/>
        </w:rPr>
      </w:pPr>
    </w:p>
    <w:p w14:paraId="66CF74B4" w14:textId="77777777" w:rsidR="006833B1" w:rsidRDefault="006C2642" w:rsidP="00C4170C">
      <w:pPr>
        <w:ind w:left="360"/>
        <w:rPr>
          <w:rFonts w:ascii="Calibri" w:eastAsia="Calibri" w:hAnsi="Calibri" w:cs="Calibri"/>
        </w:rPr>
      </w:pPr>
      <w:r w:rsidRPr="00C4170C">
        <w:rPr>
          <w:rFonts w:ascii="Calibri" w:eastAsia="Calibri" w:hAnsi="Calibri" w:cs="Calibri"/>
          <w:b/>
          <w:u w:val="single"/>
        </w:rPr>
        <w:t>LESSON PLANS &amp; PRE-VISIT</w:t>
      </w:r>
      <w:r w:rsidRPr="00C4170C">
        <w:rPr>
          <w:rFonts w:ascii="Calibri" w:eastAsia="Calibri" w:hAnsi="Calibri" w:cs="Calibri"/>
        </w:rPr>
        <w:t>:</w:t>
      </w:r>
    </w:p>
    <w:p w14:paraId="08D2D51D" w14:textId="2D350A0E" w:rsidR="00452CED" w:rsidRPr="00C4170C" w:rsidRDefault="006C2642" w:rsidP="00C4170C">
      <w:pPr>
        <w:ind w:left="360"/>
        <w:rPr>
          <w:rFonts w:ascii="Calibri" w:eastAsia="Calibri" w:hAnsi="Calibri" w:cs="Calibri"/>
        </w:rPr>
      </w:pPr>
      <w:r w:rsidRPr="00C4170C">
        <w:rPr>
          <w:rFonts w:ascii="Calibri" w:eastAsia="Calibri" w:hAnsi="Calibri" w:cs="Calibri"/>
        </w:rPr>
        <w:t xml:space="preserve"> If you would like a pre-site visit, please contact the Education Manager for an appointment.  On confirmation of your booking, you will be sent a Programme Outline to help you plan your risk assessment, and guidance for your accompanying adults, </w:t>
      </w:r>
      <w:r w:rsidRPr="00C4170C">
        <w:rPr>
          <w:rFonts w:ascii="Calibri" w:eastAsia="Calibri" w:hAnsi="Calibri" w:cs="Calibri"/>
        </w:rPr>
        <w:lastRenderedPageBreak/>
        <w:t>please share this with them. If you need any further information on health and safety, please contact us at info@fobec.org.uk.</w:t>
      </w:r>
    </w:p>
    <w:p w14:paraId="1B4678B4" w14:textId="50C10CDE" w:rsidR="00452CED" w:rsidRDefault="006C2642" w:rsidP="00C4170C">
      <w:pPr>
        <w:ind w:left="360"/>
        <w:rPr>
          <w:rFonts w:ascii="Calibri" w:eastAsia="Calibri" w:hAnsi="Calibri" w:cs="Calibri"/>
        </w:rPr>
      </w:pPr>
      <w:r w:rsidRPr="00C4170C">
        <w:rPr>
          <w:rFonts w:ascii="Calibri" w:eastAsia="Calibri" w:hAnsi="Calibri" w:cs="Calibri"/>
        </w:rPr>
        <w:t>Please be aware that although there is no public access to the site, occasionally allotment holders will walk along the West Path</w:t>
      </w:r>
      <w:r w:rsidR="004833E8">
        <w:rPr>
          <w:rFonts w:ascii="Calibri" w:eastAsia="Calibri" w:hAnsi="Calibri" w:cs="Calibri"/>
        </w:rPr>
        <w:t xml:space="preserve"> as well as children in Wheelchairs</w:t>
      </w:r>
      <w:r w:rsidR="00996F58">
        <w:rPr>
          <w:rFonts w:ascii="Calibri" w:eastAsia="Calibri" w:hAnsi="Calibri" w:cs="Calibri"/>
        </w:rPr>
        <w:t xml:space="preserve"> from Noah’s Ark Childrens Hospice.</w:t>
      </w:r>
    </w:p>
    <w:p w14:paraId="3EAE7E85" w14:textId="77777777" w:rsidR="006833B1" w:rsidRPr="00C4170C" w:rsidRDefault="006833B1" w:rsidP="00C4170C">
      <w:pPr>
        <w:ind w:left="360"/>
        <w:rPr>
          <w:rFonts w:ascii="Calibri" w:eastAsia="Calibri" w:hAnsi="Calibri" w:cs="Calibri"/>
        </w:rPr>
      </w:pPr>
    </w:p>
    <w:p w14:paraId="79914995" w14:textId="77777777" w:rsidR="00452CED" w:rsidRPr="00C4170C" w:rsidRDefault="006C2642" w:rsidP="00C4170C">
      <w:pPr>
        <w:ind w:left="360"/>
        <w:rPr>
          <w:rFonts w:ascii="Calibri" w:eastAsia="Calibri" w:hAnsi="Calibri" w:cs="Calibri"/>
          <w:b/>
          <w:u w:val="single"/>
        </w:rPr>
      </w:pPr>
      <w:r w:rsidRPr="00C4170C">
        <w:rPr>
          <w:rFonts w:ascii="Calibri" w:eastAsia="Calibri" w:hAnsi="Calibri" w:cs="Calibri"/>
          <w:b/>
          <w:u w:val="single"/>
        </w:rPr>
        <w:t>WILDLIFE AND HABITATS</w:t>
      </w:r>
    </w:p>
    <w:p w14:paraId="55C0E22C" w14:textId="77777777" w:rsidR="00452CED" w:rsidRDefault="006C2642" w:rsidP="00C4170C">
      <w:pPr>
        <w:ind w:left="360"/>
        <w:rPr>
          <w:rFonts w:ascii="Calibri" w:eastAsia="Calibri" w:hAnsi="Calibri" w:cs="Calibri"/>
        </w:rPr>
      </w:pPr>
      <w:r w:rsidRPr="00C4170C">
        <w:rPr>
          <w:rFonts w:ascii="Calibri" w:eastAsia="Calibri" w:hAnsi="Calibri" w:cs="Calibri"/>
        </w:rPr>
        <w:t>Please encourage the children to respect wildlife and the environment so that future wildlife and visitors can enjoy the reserve.</w:t>
      </w:r>
    </w:p>
    <w:p w14:paraId="5D5F60F9" w14:textId="77777777" w:rsidR="006833B1" w:rsidRPr="00C4170C" w:rsidRDefault="006833B1" w:rsidP="00C4170C">
      <w:pPr>
        <w:ind w:left="360"/>
        <w:rPr>
          <w:rFonts w:ascii="Calibri" w:eastAsia="Calibri" w:hAnsi="Calibri" w:cs="Calibri"/>
        </w:rPr>
      </w:pPr>
    </w:p>
    <w:p w14:paraId="63B1945D" w14:textId="77777777" w:rsidR="00452CED" w:rsidRPr="00C4170C" w:rsidRDefault="006C2642" w:rsidP="00C4170C">
      <w:pPr>
        <w:ind w:left="360"/>
        <w:rPr>
          <w:rFonts w:ascii="Calibri" w:eastAsia="Calibri" w:hAnsi="Calibri" w:cs="Calibri"/>
        </w:rPr>
      </w:pPr>
      <w:r w:rsidRPr="00C4170C">
        <w:rPr>
          <w:rFonts w:ascii="Calibri" w:eastAsia="Calibri" w:hAnsi="Calibri" w:cs="Calibri"/>
          <w:b/>
          <w:u w:val="single"/>
        </w:rPr>
        <w:t xml:space="preserve">REFUSE: </w:t>
      </w:r>
      <w:r w:rsidRPr="00C4170C">
        <w:rPr>
          <w:rFonts w:ascii="Calibri" w:eastAsia="Calibri" w:hAnsi="Calibri" w:cs="Calibri"/>
        </w:rPr>
        <w:t xml:space="preserve">please note that the centre does not have refuse facilities for visiting schools. All refuse from </w:t>
      </w:r>
      <w:r w:rsidRPr="00C4170C">
        <w:rPr>
          <w:rFonts w:ascii="Calibri" w:eastAsia="Calibri" w:hAnsi="Calibri" w:cs="Calibri"/>
        </w:rPr>
        <w:t>children's packed lunches must be taken away with the visiting school at the end of the session.</w:t>
      </w:r>
    </w:p>
    <w:p w14:paraId="2E95A095" w14:textId="77777777" w:rsidR="00452CED" w:rsidRDefault="00452CED" w:rsidP="00C4170C">
      <w:pPr>
        <w:rPr>
          <w:rFonts w:ascii="Calibri" w:eastAsia="Calibri" w:hAnsi="Calibri" w:cs="Calibri"/>
        </w:rPr>
      </w:pPr>
    </w:p>
    <w:p w14:paraId="3D3E4414" w14:textId="77777777" w:rsidR="00452CED" w:rsidRDefault="00452CED">
      <w:pPr>
        <w:jc w:val="center"/>
        <w:rPr>
          <w:rFonts w:ascii="Calibri" w:eastAsia="Calibri" w:hAnsi="Calibri" w:cs="Calibri"/>
          <w:b/>
          <w:u w:val="single"/>
        </w:rPr>
      </w:pPr>
    </w:p>
    <w:p w14:paraId="18C685D7" w14:textId="77777777" w:rsidR="00452CED" w:rsidRDefault="00452CED">
      <w:pPr>
        <w:jc w:val="center"/>
        <w:rPr>
          <w:rFonts w:ascii="Calibri" w:eastAsia="Calibri" w:hAnsi="Calibri" w:cs="Calibri"/>
          <w:b/>
          <w:u w:val="single"/>
        </w:rPr>
      </w:pPr>
    </w:p>
    <w:p w14:paraId="13094307" w14:textId="77777777" w:rsidR="00452CED" w:rsidRDefault="00452CED">
      <w:pPr>
        <w:jc w:val="center"/>
        <w:rPr>
          <w:rFonts w:ascii="Calibri" w:eastAsia="Calibri" w:hAnsi="Calibri" w:cs="Calibri"/>
          <w:b/>
          <w:u w:val="single"/>
        </w:rPr>
      </w:pPr>
    </w:p>
    <w:p w14:paraId="655D26AD" w14:textId="77777777" w:rsidR="00452CED" w:rsidRDefault="00452CED">
      <w:pPr>
        <w:jc w:val="center"/>
        <w:rPr>
          <w:rFonts w:ascii="Calibri" w:eastAsia="Calibri" w:hAnsi="Calibri" w:cs="Calibri"/>
          <w:b/>
          <w:u w:val="single"/>
        </w:rPr>
      </w:pPr>
    </w:p>
    <w:p w14:paraId="41A1B176" w14:textId="77777777" w:rsidR="00452CED" w:rsidRDefault="00452CED">
      <w:pPr>
        <w:jc w:val="center"/>
        <w:rPr>
          <w:rFonts w:ascii="Calibri" w:eastAsia="Calibri" w:hAnsi="Calibri" w:cs="Calibri"/>
          <w:b/>
          <w:u w:val="single"/>
        </w:rPr>
      </w:pPr>
    </w:p>
    <w:p w14:paraId="7321C3F2" w14:textId="77777777" w:rsidR="00452CED" w:rsidRDefault="00452CED">
      <w:pPr>
        <w:jc w:val="center"/>
        <w:rPr>
          <w:rFonts w:ascii="Calibri" w:eastAsia="Calibri" w:hAnsi="Calibri" w:cs="Calibri"/>
          <w:b/>
          <w:u w:val="single"/>
        </w:rPr>
      </w:pPr>
    </w:p>
    <w:p w14:paraId="71671113" w14:textId="77777777" w:rsidR="00452CED" w:rsidRDefault="00452CED">
      <w:pPr>
        <w:jc w:val="center"/>
        <w:rPr>
          <w:rFonts w:ascii="Calibri" w:eastAsia="Calibri" w:hAnsi="Calibri" w:cs="Calibri"/>
          <w:b/>
          <w:u w:val="single"/>
        </w:rPr>
      </w:pPr>
    </w:p>
    <w:p w14:paraId="1A06F0FA" w14:textId="77777777" w:rsidR="00452CED" w:rsidRDefault="00452CED">
      <w:pPr>
        <w:jc w:val="center"/>
        <w:rPr>
          <w:rFonts w:ascii="Calibri" w:eastAsia="Calibri" w:hAnsi="Calibri" w:cs="Calibri"/>
          <w:b/>
          <w:u w:val="single"/>
        </w:rPr>
      </w:pPr>
    </w:p>
    <w:p w14:paraId="17577007" w14:textId="77777777" w:rsidR="00452CED" w:rsidRDefault="006C2642">
      <w:pPr>
        <w:jc w:val="center"/>
        <w:rPr>
          <w:rFonts w:ascii="Calibri" w:eastAsia="Calibri" w:hAnsi="Calibri" w:cs="Calibri"/>
          <w:b/>
          <w:u w:val="single"/>
        </w:rPr>
      </w:pPr>
      <w:r>
        <w:rPr>
          <w:rFonts w:ascii="Calibri" w:eastAsia="Calibri" w:hAnsi="Calibri" w:cs="Calibri"/>
          <w:b/>
          <w:u w:val="single"/>
        </w:rPr>
        <w:t>NATURE RESERVE CODE</w:t>
      </w:r>
    </w:p>
    <w:p w14:paraId="107181C8" w14:textId="77777777" w:rsidR="00452CED" w:rsidRDefault="006C2642">
      <w:pPr>
        <w:numPr>
          <w:ilvl w:val="0"/>
          <w:numId w:val="1"/>
        </w:numPr>
        <w:rPr>
          <w:rFonts w:ascii="Calibri" w:eastAsia="Calibri" w:hAnsi="Calibri" w:cs="Calibri"/>
        </w:rPr>
      </w:pPr>
      <w:r>
        <w:rPr>
          <w:rFonts w:ascii="Calibri" w:eastAsia="Calibri" w:hAnsi="Calibri" w:cs="Calibri"/>
        </w:rPr>
        <w:t>Keep to the footpaths, so as not to disturb wildlife.</w:t>
      </w:r>
    </w:p>
    <w:p w14:paraId="6D8C82D6" w14:textId="77777777" w:rsidR="00452CED" w:rsidRDefault="006C2642">
      <w:pPr>
        <w:numPr>
          <w:ilvl w:val="0"/>
          <w:numId w:val="1"/>
        </w:numPr>
        <w:rPr>
          <w:rFonts w:ascii="Calibri" w:eastAsia="Calibri" w:hAnsi="Calibri" w:cs="Calibri"/>
        </w:rPr>
      </w:pPr>
      <w:r>
        <w:rPr>
          <w:rFonts w:ascii="Calibri" w:eastAsia="Calibri" w:hAnsi="Calibri" w:cs="Calibri"/>
        </w:rPr>
        <w:t>Do not run.  There are uneven surfaces, brambles, thorny shrubs and nettles close to path edges.</w:t>
      </w:r>
    </w:p>
    <w:p w14:paraId="428439E3" w14:textId="77777777" w:rsidR="00452CED" w:rsidRDefault="006C2642">
      <w:pPr>
        <w:numPr>
          <w:ilvl w:val="0"/>
          <w:numId w:val="1"/>
        </w:numPr>
        <w:rPr>
          <w:rFonts w:ascii="Calibri" w:eastAsia="Calibri" w:hAnsi="Calibri" w:cs="Calibri"/>
        </w:rPr>
      </w:pPr>
      <w:r>
        <w:rPr>
          <w:rFonts w:ascii="Calibri" w:eastAsia="Calibri" w:hAnsi="Calibri" w:cs="Calibri"/>
        </w:rPr>
        <w:t>Observe instructions and notices.</w:t>
      </w:r>
    </w:p>
    <w:p w14:paraId="65AD93E7" w14:textId="77777777" w:rsidR="00452CED" w:rsidRDefault="006C2642">
      <w:pPr>
        <w:numPr>
          <w:ilvl w:val="0"/>
          <w:numId w:val="1"/>
        </w:numPr>
        <w:rPr>
          <w:rFonts w:ascii="Calibri" w:eastAsia="Calibri" w:hAnsi="Calibri" w:cs="Calibri"/>
        </w:rPr>
      </w:pPr>
      <w:r>
        <w:rPr>
          <w:rFonts w:ascii="Calibri" w:eastAsia="Calibri" w:hAnsi="Calibri" w:cs="Calibri"/>
        </w:rPr>
        <w:t>Take litter home or deposit it in the bins provided.</w:t>
      </w:r>
    </w:p>
    <w:p w14:paraId="4F0FE7F9" w14:textId="77777777" w:rsidR="00452CED" w:rsidRDefault="006C2642">
      <w:pPr>
        <w:numPr>
          <w:ilvl w:val="0"/>
          <w:numId w:val="1"/>
        </w:numPr>
        <w:rPr>
          <w:rFonts w:ascii="Calibri" w:eastAsia="Calibri" w:hAnsi="Calibri" w:cs="Calibri"/>
        </w:rPr>
      </w:pPr>
      <w:r>
        <w:rPr>
          <w:rFonts w:ascii="Calibri" w:eastAsia="Calibri" w:hAnsi="Calibri" w:cs="Calibri"/>
        </w:rPr>
        <w:t>Keep noise to a minimum – wildlife is easily disturbed – the reserve is their home. Moving quietly will allow more opportunities to see wildlife.</w:t>
      </w:r>
    </w:p>
    <w:p w14:paraId="30431A3E" w14:textId="77777777" w:rsidR="00452CED" w:rsidRDefault="006C2642">
      <w:pPr>
        <w:numPr>
          <w:ilvl w:val="0"/>
          <w:numId w:val="1"/>
        </w:numPr>
        <w:rPr>
          <w:rFonts w:ascii="Calibri" w:eastAsia="Calibri" w:hAnsi="Calibri" w:cs="Calibri"/>
          <w:u w:val="single"/>
        </w:rPr>
      </w:pPr>
      <w:r>
        <w:rPr>
          <w:rFonts w:ascii="Calibri" w:eastAsia="Calibri" w:hAnsi="Calibri" w:cs="Calibri"/>
        </w:rPr>
        <w:t>Approach the ponds quietly. When pond dipping please kneel down and ensure you keep your bottom on your heels. This will prevent you from leaning out too far and falling in. The Centre will provide the pond dipping equipment.</w:t>
      </w:r>
    </w:p>
    <w:p w14:paraId="19528DC0" w14:textId="77777777" w:rsidR="00452CED" w:rsidRDefault="006C2642">
      <w:pPr>
        <w:numPr>
          <w:ilvl w:val="0"/>
          <w:numId w:val="1"/>
        </w:numPr>
        <w:rPr>
          <w:rFonts w:ascii="Calibri" w:eastAsia="Calibri" w:hAnsi="Calibri" w:cs="Calibri"/>
        </w:rPr>
      </w:pPr>
      <w:r>
        <w:rPr>
          <w:rFonts w:ascii="Calibri" w:eastAsia="Calibri" w:hAnsi="Calibri" w:cs="Calibri"/>
        </w:rPr>
        <w:t xml:space="preserve">Do not eat berries or fruit, they are food for wildlife. </w:t>
      </w:r>
    </w:p>
    <w:p w14:paraId="0F14AE55" w14:textId="77777777" w:rsidR="00452CED" w:rsidRDefault="006C2642">
      <w:pPr>
        <w:numPr>
          <w:ilvl w:val="0"/>
          <w:numId w:val="1"/>
        </w:numPr>
        <w:rPr>
          <w:rFonts w:ascii="Calibri" w:eastAsia="Calibri" w:hAnsi="Calibri" w:cs="Calibri"/>
        </w:rPr>
      </w:pPr>
      <w:r>
        <w:rPr>
          <w:rFonts w:ascii="Calibri" w:eastAsia="Calibri" w:hAnsi="Calibri" w:cs="Calibri"/>
        </w:rPr>
        <w:t>Do not pick any flowers or vegetation.</w:t>
      </w:r>
    </w:p>
    <w:p w14:paraId="2770B378" w14:textId="77777777" w:rsidR="00452CED" w:rsidRDefault="006C2642">
      <w:pPr>
        <w:numPr>
          <w:ilvl w:val="0"/>
          <w:numId w:val="1"/>
        </w:numPr>
        <w:rPr>
          <w:rFonts w:ascii="Calibri" w:eastAsia="Calibri" w:hAnsi="Calibri" w:cs="Calibri"/>
        </w:rPr>
      </w:pPr>
      <w:r>
        <w:rPr>
          <w:rFonts w:ascii="Calibri" w:eastAsia="Calibri" w:hAnsi="Calibri" w:cs="Calibri"/>
        </w:rPr>
        <w:t xml:space="preserve">Do not remove anything from the nature reserve; it might be some animal's home or food source. </w:t>
      </w:r>
      <w:r>
        <w:rPr>
          <w:rFonts w:ascii="Calibri" w:eastAsia="Calibri" w:hAnsi="Calibri" w:cs="Calibri"/>
          <w:b/>
        </w:rPr>
        <w:t>'Take only memories and leave only footprints'.</w:t>
      </w:r>
    </w:p>
    <w:p w14:paraId="29A1CC1A" w14:textId="77777777" w:rsidR="00452CED" w:rsidRDefault="006C2642">
      <w:pPr>
        <w:numPr>
          <w:ilvl w:val="0"/>
          <w:numId w:val="1"/>
        </w:numPr>
        <w:rPr>
          <w:rFonts w:ascii="Calibri" w:eastAsia="Calibri" w:hAnsi="Calibri" w:cs="Calibri"/>
        </w:rPr>
      </w:pPr>
      <w:r>
        <w:rPr>
          <w:rFonts w:ascii="Calibri" w:eastAsia="Calibri" w:hAnsi="Calibri" w:cs="Calibri"/>
        </w:rPr>
        <w:t>Wash hands at the end of activities and before eating a packed lunch.</w:t>
      </w:r>
    </w:p>
    <w:sectPr w:rsidR="00452CED">
      <w:type w:val="continuous"/>
      <w:pgSz w:w="11906" w:h="16838"/>
      <w:pgMar w:top="1134" w:right="1440" w:bottom="1440" w:left="1440" w:header="708" w:footer="2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19AC" w14:textId="77777777" w:rsidR="00790581" w:rsidRDefault="00790581">
      <w:r>
        <w:separator/>
      </w:r>
    </w:p>
  </w:endnote>
  <w:endnote w:type="continuationSeparator" w:id="0">
    <w:p w14:paraId="5F7A76ED" w14:textId="77777777" w:rsidR="00790581" w:rsidRDefault="00790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default"/>
  </w:font>
  <w:font w:name="Arial Rounded MT Bold">
    <w:panose1 w:val="020F0704030504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459C" w14:textId="77777777" w:rsidR="00452CED" w:rsidRDefault="006C2642">
    <w:pPr>
      <w:pBdr>
        <w:top w:val="nil"/>
        <w:left w:val="nil"/>
        <w:bottom w:val="nil"/>
        <w:right w:val="nil"/>
        <w:between w:val="nil"/>
      </w:pBdr>
      <w:tabs>
        <w:tab w:val="center" w:pos="4320"/>
        <w:tab w:val="center" w:pos="4513"/>
        <w:tab w:val="right" w:pos="8640"/>
        <w:tab w:val="right" w:pos="9026"/>
      </w:tabs>
      <w:jc w:val="center"/>
      <w:rPr>
        <w:rFonts w:ascii="Arial Rounded" w:eastAsia="Arial Rounded" w:hAnsi="Arial Rounded" w:cs="Arial Rounded"/>
        <w:b/>
        <w:color w:val="000000"/>
      </w:rPr>
    </w:pPr>
    <w:r>
      <w:rPr>
        <w:noProof/>
      </w:rPr>
      <mc:AlternateContent>
        <mc:Choice Requires="wps">
          <w:drawing>
            <wp:anchor distT="0" distB="0" distL="114300" distR="114300" simplePos="0" relativeHeight="251658240" behindDoc="0" locked="0" layoutInCell="1" hidden="0" allowOverlap="1" wp14:anchorId="08EF6777" wp14:editId="6360E53E">
              <wp:simplePos x="0" y="0"/>
              <wp:positionH relativeFrom="column">
                <wp:posOffset>12701</wp:posOffset>
              </wp:positionH>
              <wp:positionV relativeFrom="paragraph">
                <wp:posOffset>63500</wp:posOffset>
              </wp:positionV>
              <wp:extent cx="0" cy="19050"/>
              <wp:effectExtent l="0" t="0" r="0" b="0"/>
              <wp:wrapNone/>
              <wp:docPr id="3" name="Straight Arrow Connector 3"/>
              <wp:cNvGraphicFramePr/>
              <a:graphic xmlns:a="http://schemas.openxmlformats.org/drawingml/2006/main">
                <a:graphicData uri="http://schemas.microsoft.com/office/word/2010/wordprocessingShape">
                  <wps:wsp>
                    <wps:cNvCnPr/>
                    <wps:spPr>
                      <a:xfrm>
                        <a:off x="2564700" y="3780000"/>
                        <a:ext cx="556260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0" cy="19050"/>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19050"/>
                      </a:xfrm>
                      <a:prstGeom prst="rect"/>
                      <a:ln/>
                    </pic:spPr>
                  </pic:pic>
                </a:graphicData>
              </a:graphic>
            </wp:anchor>
          </w:drawing>
        </mc:Fallback>
      </mc:AlternateContent>
    </w:r>
  </w:p>
  <w:p w14:paraId="635433E8" w14:textId="77777777" w:rsidR="00452CED" w:rsidRDefault="006C2642">
    <w:pPr>
      <w:pBdr>
        <w:top w:val="nil"/>
        <w:left w:val="nil"/>
        <w:bottom w:val="nil"/>
        <w:right w:val="nil"/>
        <w:between w:val="nil"/>
      </w:pBdr>
      <w:tabs>
        <w:tab w:val="center" w:pos="4320"/>
        <w:tab w:val="center" w:pos="4513"/>
        <w:tab w:val="right" w:pos="8640"/>
        <w:tab w:val="right" w:pos="9026"/>
      </w:tabs>
      <w:jc w:val="center"/>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 xml:space="preserve">The Friends of Barnet Environment Centre  </w:t>
    </w:r>
  </w:p>
  <w:p w14:paraId="30583B00" w14:textId="77777777" w:rsidR="00452CED" w:rsidRDefault="006C2642">
    <w:pPr>
      <w:pBdr>
        <w:top w:val="nil"/>
        <w:left w:val="nil"/>
        <w:bottom w:val="nil"/>
        <w:right w:val="nil"/>
        <w:between w:val="nil"/>
      </w:pBdr>
      <w:tabs>
        <w:tab w:val="center" w:pos="4320"/>
        <w:tab w:val="center" w:pos="4513"/>
        <w:tab w:val="right" w:pos="8640"/>
        <w:tab w:val="right" w:pos="9026"/>
      </w:tabs>
      <w:jc w:val="center"/>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 xml:space="preserve">Byng Road  Barnet  EN5 </w:t>
    </w:r>
    <w:r>
      <w:rPr>
        <w:rFonts w:ascii="Arial Rounded" w:eastAsia="Arial Rounded" w:hAnsi="Arial Rounded" w:cs="Arial Rounded"/>
        <w:b/>
        <w:color w:val="000000"/>
        <w:sz w:val="20"/>
        <w:szCs w:val="20"/>
      </w:rPr>
      <w:t>4</w:t>
    </w:r>
    <w:r>
      <w:rPr>
        <w:rFonts w:ascii="Arial Rounded" w:eastAsia="Arial Rounded" w:hAnsi="Arial Rounded" w:cs="Arial Rounded"/>
        <w:b/>
        <w:color w:val="000000"/>
        <w:sz w:val="20"/>
        <w:szCs w:val="20"/>
      </w:rPr>
      <w:t>N</w:t>
    </w:r>
    <w:r>
      <w:rPr>
        <w:rFonts w:ascii="Arial Rounded" w:eastAsia="Arial Rounded" w:hAnsi="Arial Rounded" w:cs="Arial Rounded"/>
        <w:b/>
        <w:color w:val="000000"/>
        <w:sz w:val="20"/>
        <w:szCs w:val="20"/>
      </w:rPr>
      <w:t>P</w:t>
    </w:r>
  </w:p>
  <w:p w14:paraId="73E35D49" w14:textId="64471F59" w:rsidR="00452CED" w:rsidRDefault="006C2642">
    <w:pPr>
      <w:pBdr>
        <w:top w:val="nil"/>
        <w:left w:val="nil"/>
        <w:bottom w:val="nil"/>
        <w:right w:val="nil"/>
        <w:between w:val="nil"/>
      </w:pBdr>
      <w:tabs>
        <w:tab w:val="center" w:pos="4320"/>
        <w:tab w:val="center" w:pos="4513"/>
        <w:tab w:val="right" w:pos="8640"/>
        <w:tab w:val="right" w:pos="9026"/>
      </w:tabs>
      <w:jc w:val="center"/>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 xml:space="preserve">   charity no </w:t>
    </w:r>
    <w:r>
      <w:rPr>
        <w:rFonts w:ascii="Arial Rounded" w:eastAsia="Arial Rounded" w:hAnsi="Arial Rounded" w:cs="Arial Rounded"/>
        <w:b/>
        <w:color w:val="000000"/>
      </w:rPr>
      <w:t>1165515</w:t>
    </w:r>
    <w:r>
      <w:rPr>
        <w:rFonts w:ascii="Arial Rounded" w:eastAsia="Arial Rounded" w:hAnsi="Arial Rounded" w:cs="Arial Rounded"/>
        <w:b/>
        <w:color w:val="000000"/>
        <w:sz w:val="20"/>
        <w:szCs w:val="20"/>
      </w:rPr>
      <w:t xml:space="preserve">   www.fobec.org.uk     email: info@fobec.org.uk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6609F" w14:textId="77777777" w:rsidR="00790581" w:rsidRDefault="00790581">
      <w:r>
        <w:separator/>
      </w:r>
    </w:p>
  </w:footnote>
  <w:footnote w:type="continuationSeparator" w:id="0">
    <w:p w14:paraId="27AF1981" w14:textId="77777777" w:rsidR="00790581" w:rsidRDefault="00790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00E96"/>
    <w:multiLevelType w:val="hybridMultilevel"/>
    <w:tmpl w:val="A44EF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68647B"/>
    <w:multiLevelType w:val="multilevel"/>
    <w:tmpl w:val="FEE649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7452953">
    <w:abstractNumId w:val="1"/>
  </w:num>
  <w:num w:numId="2" w16cid:durableId="356394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CED"/>
    <w:rsid w:val="003466D0"/>
    <w:rsid w:val="00452CED"/>
    <w:rsid w:val="004833E8"/>
    <w:rsid w:val="006833B1"/>
    <w:rsid w:val="006C2642"/>
    <w:rsid w:val="00790581"/>
    <w:rsid w:val="008849FA"/>
    <w:rsid w:val="00907CFE"/>
    <w:rsid w:val="00993194"/>
    <w:rsid w:val="00996F58"/>
    <w:rsid w:val="009E7450"/>
    <w:rsid w:val="00AC78CF"/>
    <w:rsid w:val="00C4170C"/>
    <w:rsid w:val="00F30269"/>
    <w:rsid w:val="00F57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5B217"/>
  <w15:docId w15:val="{8904D9CF-07B7-4C59-818C-D97B28E24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spacing w:before="240" w:after="60"/>
      <w:outlineLvl w:val="0"/>
    </w:pPr>
    <w:rPr>
      <w:rFonts w:eastAsia="Times New Roman" w:cs="Times New Roman"/>
      <w:b/>
      <w:bCs/>
      <w:kern w:val="32"/>
      <w:sz w:val="32"/>
      <w:szCs w:val="32"/>
    </w:rPr>
  </w:style>
  <w:style w:type="paragraph" w:styleId="Heading2">
    <w:name w:val="heading 2"/>
    <w:basedOn w:val="Normal"/>
    <w:next w:val="Normal"/>
    <w:uiPriority w:val="9"/>
    <w:unhideWhenUsed/>
    <w:qFormat/>
    <w:pPr>
      <w:keepNext/>
      <w:outlineLvl w:val="1"/>
    </w:pPr>
    <w:rPr>
      <w:rFonts w:ascii="Times" w:eastAsia="Times" w:hAnsi="Times" w:cs="Times New Roman"/>
      <w:b/>
      <w:sz w:val="24"/>
      <w:szCs w:val="20"/>
      <w:u w:val="single"/>
      <w:lang w:val="en-US" w:eastAsia="en-GB"/>
    </w:rPr>
  </w:style>
  <w:style w:type="paragraph" w:styleId="Heading3">
    <w:name w:val="heading 3"/>
    <w:basedOn w:val="Normal"/>
    <w:next w:val="Normal"/>
    <w:uiPriority w:val="9"/>
    <w:unhideWhenUsed/>
    <w:qFormat/>
    <w:pPr>
      <w:keepNext/>
      <w:jc w:val="center"/>
      <w:outlineLvl w:val="2"/>
    </w:pPr>
    <w:rPr>
      <w:rFonts w:ascii="Times" w:eastAsia="Times" w:hAnsi="Times" w:cs="Times New Roman"/>
      <w:b/>
      <w:sz w:val="24"/>
      <w:szCs w:val="20"/>
      <w:u w:val="single"/>
      <w:lang w:val="en-US" w:eastAsia="en-GB"/>
    </w:rPr>
  </w:style>
  <w:style w:type="paragraph" w:styleId="Heading4">
    <w:name w:val="heading 4"/>
    <w:basedOn w:val="Normal"/>
    <w:next w:val="Normal"/>
    <w:uiPriority w:val="9"/>
    <w:unhideWhenUsed/>
    <w:qFormat/>
    <w:pPr>
      <w:keepNext/>
      <w:outlineLvl w:val="3"/>
    </w:pPr>
    <w:rPr>
      <w:b/>
      <w:u w:val="single"/>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unhideWhenUsed/>
    <w:pPr>
      <w:tabs>
        <w:tab w:val="center" w:pos="4513"/>
        <w:tab w:val="right" w:pos="9026"/>
      </w:tabs>
    </w:pPr>
  </w:style>
  <w:style w:type="character" w:customStyle="1" w:styleId="HeaderChar">
    <w:name w:val="Header Char"/>
    <w:basedOn w:val="DefaultParagraphFont"/>
  </w:style>
  <w:style w:type="paragraph" w:styleId="Footer">
    <w:name w:val="footer"/>
    <w:basedOn w:val="Normal"/>
    <w:unhideWhenUsed/>
    <w:pPr>
      <w:tabs>
        <w:tab w:val="center" w:pos="4320"/>
        <w:tab w:val="center" w:pos="4513"/>
        <w:tab w:val="right" w:pos="8640"/>
        <w:tab w:val="right" w:pos="9026"/>
      </w:tabs>
      <w:jc w:val="center"/>
    </w:pPr>
    <w:rPr>
      <w:rFonts w:ascii="Arial Rounded MT Bold" w:hAnsi="Arial Rounded MT Bold"/>
      <w:color w:val="008000"/>
    </w:rPr>
  </w:style>
  <w:style w:type="character" w:customStyle="1" w:styleId="FooterChar">
    <w:name w:val="Footer Char"/>
    <w:rPr>
      <w:rFonts w:ascii="Arial Rounded MT Bold" w:hAnsi="Arial Rounded MT Bold"/>
      <w:color w:val="008000"/>
      <w:lang w:eastAsia="en-US"/>
    </w:rPr>
  </w:style>
  <w:style w:type="paragraph" w:styleId="BalloonText">
    <w:name w:val="Balloon Text"/>
    <w:basedOn w:val="Normal"/>
    <w:semiHidden/>
    <w:unhideWhenUsed/>
    <w:rPr>
      <w:sz w:val="16"/>
      <w:szCs w:val="16"/>
    </w:rPr>
  </w:style>
  <w:style w:type="character" w:customStyle="1" w:styleId="BalloonTextChar">
    <w:name w:val="Balloon Text Char"/>
    <w:semiHidden/>
    <w:rPr>
      <w:rFonts w:ascii="Tahoma" w:hAnsi="Tahoma" w:cs="Tahoma"/>
      <w:sz w:val="16"/>
      <w:szCs w:val="16"/>
    </w:rPr>
  </w:style>
  <w:style w:type="character" w:customStyle="1" w:styleId="Heading1Char">
    <w:name w:val="Heading 1 Char"/>
    <w:rPr>
      <w:rFonts w:ascii="Tahoma" w:eastAsia="Times New Roman" w:hAnsi="Tahoma"/>
      <w:b/>
      <w:bCs/>
      <w:kern w:val="32"/>
      <w:sz w:val="32"/>
      <w:szCs w:val="32"/>
      <w:lang w:eastAsia="en-US"/>
    </w:rPr>
  </w:style>
  <w:style w:type="character" w:customStyle="1" w:styleId="Heading2Char">
    <w:name w:val="Heading 2 Char"/>
    <w:rPr>
      <w:rFonts w:ascii="Times" w:eastAsia="Times" w:hAnsi="Times"/>
      <w:b/>
      <w:noProof w:val="0"/>
      <w:sz w:val="24"/>
      <w:u w:val="single"/>
      <w:lang w:val="en-US"/>
    </w:rPr>
  </w:style>
  <w:style w:type="character" w:customStyle="1" w:styleId="Heading3Char">
    <w:name w:val="Heading 3 Char"/>
    <w:rPr>
      <w:rFonts w:ascii="Times" w:eastAsia="Times" w:hAnsi="Times"/>
      <w:b/>
      <w:noProof w:val="0"/>
      <w:sz w:val="24"/>
      <w:u w:val="single"/>
      <w:lang w:val="en-US"/>
    </w:rPr>
  </w:style>
  <w:style w:type="paragraph" w:styleId="ListParagraph">
    <w:name w:val="List Paragraph"/>
    <w:basedOn w:val="Normal"/>
    <w:qFormat/>
    <w:pPr>
      <w:ind w:left="720"/>
    </w:pPr>
  </w:style>
  <w:style w:type="character" w:styleId="Hyperlink">
    <w:name w:val="Hyperlink"/>
    <w:semiHidden/>
    <w:unhideWhenUsed/>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k9/moTgONJtBbDbQ1I36O4RrIg==">CgMxLjA4AHIhMVduVTdqVjRQZ3JmQlZka3ZKdnYyWlFla01ZMHdhem9w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3762</Characters>
  <Application>Microsoft Office Word</Application>
  <DocSecurity>0</DocSecurity>
  <Lines>31</Lines>
  <Paragraphs>8</Paragraphs>
  <ScaleCrop>false</ScaleCrop>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Barrett</dc:creator>
  <cp:lastModifiedBy>Robyn Stern</cp:lastModifiedBy>
  <cp:revision>2</cp:revision>
  <dcterms:created xsi:type="dcterms:W3CDTF">2023-11-21T12:23:00Z</dcterms:created>
  <dcterms:modified xsi:type="dcterms:W3CDTF">2023-11-21T12:23:00Z</dcterms:modified>
</cp:coreProperties>
</file>